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0"/>
        </w:pBdr>
        <w:bidi w:val="0"/>
        <w:ind w:left="0" w:right="0" w:hanging="0"/>
        <w:jc w:val="center"/>
        <w:rPr/>
      </w:pPr>
      <w:r>
        <w:rPr>
          <w:b/>
          <w:sz w:val="22"/>
        </w:rPr>
        <w:t>ВСЕРОССИЙСКАЯ ФЕДЕРАЦИЯ ТАНЦЕВАЛЬНОГО СПОРТА И АКРОБАТИЧЕСКОГО РОК-Н-РОЛЛА</w:t>
      </w:r>
    </w:p>
    <w:p>
      <w:pPr>
        <w:pStyle w:val="6"/>
        <w:pBdr>
          <w:bottom w:val="single" w:sz="4" w:space="1" w:color="000000"/>
        </w:pBdr>
        <w:bidi w:val="0"/>
        <w:ind w:left="0" w:right="0" w:hanging="0"/>
        <w:rPr/>
      </w:pPr>
      <w:r>
        <w:rPr>
          <w:sz w:val="22"/>
        </w:rPr>
        <w:t>ФЕДЕРАЦИЯ ТАНЦЕВАЛЬНОГО СПОРТА САМАРСКОЙ ОБЛАСТИ</w:t>
      </w:r>
    </w:p>
    <w:p>
      <w:pPr>
        <w:pStyle w:val="4"/>
        <w:pBdr>
          <w:bottom w:val="single" w:sz="4" w:space="1" w:color="000000"/>
        </w:pBdr>
        <w:bidi w:val="0"/>
        <w:ind w:left="0" w:right="0" w:hanging="0"/>
        <w:jc w:val="center"/>
        <w:rPr/>
      </w:pPr>
      <w:r>
        <w:rPr>
          <w:sz w:val="22"/>
        </w:rPr>
        <w:t>САМАРСКАЯ ФЕДЕРАЦИЯ ТАНЦЕВАЛЬНОГО СПОРТА</w:t>
      </w:r>
    </w:p>
    <w:p>
      <w:pPr>
        <w:pStyle w:val="3"/>
        <w:pBdr>
          <w:bottom w:val="single" w:sz="4" w:space="1" w:color="000000"/>
        </w:pBdr>
        <w:bidi w:val="0"/>
        <w:ind w:left="0" w:right="0" w:hanging="0"/>
        <w:rPr/>
      </w:pPr>
      <w:r>
        <w:rPr>
          <w:sz w:val="22"/>
        </w:rPr>
        <w:t>ОБРАЗЦОВЫЙ АНСАМБЛЬ СПОРТИВНОГО БАЛЬНОГО ТАНЦА «ЛИДИЯ»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Monotype Corsiva" w:hAnsi="Monotype Corsiva"/>
          <w:color w:val="FF0000"/>
          <w:sz w:val="72"/>
        </w:rPr>
        <w:t>«Танцуйте с нами»</w:t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sz w:val="32"/>
        </w:rPr>
        <w:t>11 декабря 2022 года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</w:rPr>
      </w:pPr>
      <w:r>
        <w:rPr>
          <w:sz w:val="28"/>
        </w:rPr>
      </w:r>
    </w:p>
    <w:tbl>
      <w:tblPr>
        <w:tblW w:w="99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6933"/>
      </w:tblGrid>
      <w:tr>
        <w:trPr/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b/>
                <w:sz w:val="22"/>
              </w:rPr>
              <w:t>Место проведения</w:t>
            </w:r>
          </w:p>
        </w:tc>
        <w:tc>
          <w:tcPr>
            <w:tcW w:w="69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sz w:val="22"/>
              </w:rPr>
              <w:t>г. Самара, ул. Агибалова, 7 - СК «Локомотив» (рядом с ж/д вокзалом)</w:t>
            </w:r>
          </w:p>
        </w:tc>
      </w:tr>
      <w:tr>
        <w:trPr/>
        <w:tc>
          <w:tcPr>
            <w:tcW w:w="29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b/>
                <w:sz w:val="22"/>
              </w:rPr>
              <w:t>Организатор</w:t>
            </w:r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>
            <w:pPr>
              <w:pStyle w:val="Style19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  <w:sz w:val="22"/>
              </w:rPr>
              <w:t xml:space="preserve">ОАСБТ «Лидия», Татьянина Ирина, тел.: 8(902)3749909, E-mail: </w:t>
            </w:r>
            <w:r>
              <w:rPr>
                <w:b w:val="false"/>
                <w:sz w:val="22"/>
                <w:lang w:val="en-US"/>
              </w:rPr>
              <w:t>tsk</w:t>
            </w:r>
            <w:r>
              <w:rPr>
                <w:b w:val="false"/>
                <w:sz w:val="22"/>
              </w:rPr>
              <w:t>_</w:t>
            </w:r>
            <w:r>
              <w:rPr>
                <w:b w:val="false"/>
                <w:sz w:val="22"/>
                <w:lang w:val="en-US"/>
              </w:rPr>
              <w:t>lidiya</w:t>
            </w:r>
            <w:r>
              <w:rPr>
                <w:b w:val="false"/>
                <w:sz w:val="22"/>
              </w:rPr>
              <w:t>_</w:t>
            </w:r>
            <w:r>
              <w:rPr>
                <w:b w:val="false"/>
                <w:sz w:val="22"/>
                <w:lang w:val="en-US"/>
              </w:rPr>
              <w:t>samara</w:t>
            </w:r>
            <w:r>
              <w:rPr>
                <w:b w:val="false"/>
                <w:sz w:val="22"/>
              </w:rPr>
              <w:t>@mail.ru</w:t>
            </w:r>
            <w:r>
              <w:rPr>
                <w:sz w:val="22"/>
              </w:rPr>
              <w:t xml:space="preserve"> </w:t>
            </w:r>
          </w:p>
        </w:tc>
      </w:tr>
      <w:tr>
        <w:trPr/>
        <w:tc>
          <w:tcPr>
            <w:tcW w:w="29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b/>
                <w:sz w:val="22"/>
              </w:rPr>
              <w:t>Правила проведения</w:t>
            </w:r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sz w:val="22"/>
              </w:rPr>
              <w:t>В соответствии с Правилами ФТСАРР.</w:t>
            </w:r>
          </w:p>
        </w:tc>
      </w:tr>
      <w:tr>
        <w:trPr>
          <w:trHeight w:val="432" w:hRule="atLeast"/>
        </w:trPr>
        <w:tc>
          <w:tcPr>
            <w:tcW w:w="29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b/>
                <w:sz w:val="22"/>
              </w:rPr>
              <w:t>Регистрация</w:t>
            </w:r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sz w:val="22"/>
              </w:rPr>
              <w:t>Участие в соревнованиях возможно только при наличии: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- квалификационной книжки спортсмена;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- паспорта или свидетельства о рождении;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-  медицинской справке о допуске к соревнованиям;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- договора о страховании жизни и здоровья от несчастных случаев.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sz w:val="22"/>
              </w:rPr>
              <w:t>Оплата взноса и входных билетов для сопровождающих лиц, принимается от старшего тренера клуба в день турнира.</w:t>
            </w:r>
          </w:p>
        </w:tc>
      </w:tr>
      <w:tr>
        <w:trPr/>
        <w:tc>
          <w:tcPr>
            <w:tcW w:w="29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b/>
                <w:sz w:val="22"/>
              </w:rPr>
              <w:t>Регистрационный взнос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sz w:val="22"/>
              </w:rPr>
              <w:t>Дети – 500 руб., Юниоры – 600 руб. за одну программу с человека</w:t>
            </w:r>
          </w:p>
        </w:tc>
      </w:tr>
      <w:tr>
        <w:trPr/>
        <w:tc>
          <w:tcPr>
            <w:tcW w:w="29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b/>
                <w:sz w:val="22"/>
              </w:rPr>
              <w:t>Входной билет для сопровождающего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sz w:val="22"/>
              </w:rPr>
              <w:t>600 руб.</w:t>
            </w:r>
          </w:p>
        </w:tc>
      </w:tr>
      <w:tr>
        <w:trPr/>
        <w:tc>
          <w:tcPr>
            <w:tcW w:w="29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b/>
                <w:sz w:val="22"/>
              </w:rPr>
              <w:t>Условия участия пар</w:t>
            </w:r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sz w:val="22"/>
              </w:rPr>
              <w:t>Проезд, проживание, питание за счет командирующих организаций.</w:t>
            </w:r>
          </w:p>
        </w:tc>
      </w:tr>
      <w:tr>
        <w:trPr/>
        <w:tc>
          <w:tcPr>
            <w:tcW w:w="298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b/>
                <w:sz w:val="22"/>
              </w:rPr>
              <w:t>Награждение</w:t>
            </w:r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sz w:val="22"/>
              </w:rPr>
              <w:t>Медали, дипломы.</w:t>
            </w:r>
          </w:p>
        </w:tc>
      </w:tr>
    </w:tbl>
    <w:p>
      <w:pPr>
        <w:pStyle w:val="Normal"/>
        <w:widowControl w:val="false"/>
        <w:bidi w:val="0"/>
        <w:ind w:left="0" w:right="0" w:hanging="0"/>
        <w:jc w:val="center"/>
        <w:rPr>
          <w:rFonts w:ascii="Bookman Old Style" w:hAnsi="Bookman Old Style"/>
          <w:b/>
          <w:b/>
          <w:sz w:val="26"/>
        </w:rPr>
      </w:pPr>
      <w:r>
        <w:rPr>
          <w:rFonts w:ascii="Bookman Old Style" w:hAnsi="Bookman Old Style"/>
          <w:b/>
          <w:sz w:val="26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Bookman Old Style" w:hAnsi="Bookman Old Style"/>
          <w:b/>
          <w:sz w:val="26"/>
        </w:rPr>
        <w:t>Спорт высших достижений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Bookman Old Style" w:hAnsi="Bookman Old Style"/>
          <w:b/>
          <w:sz w:val="26"/>
        </w:rPr>
        <w:t>Начало в 15-30</w:t>
      </w:r>
    </w:p>
    <w:p>
      <w:pPr>
        <w:pStyle w:val="Normal"/>
        <w:bidi w:val="0"/>
        <w:ind w:left="0" w:right="0" w:hanging="0"/>
        <w:jc w:val="center"/>
        <w:rPr>
          <w:rFonts w:ascii="Bookman Old Style" w:hAnsi="Bookman Old Style"/>
          <w:b/>
          <w:b/>
          <w:sz w:val="26"/>
        </w:rPr>
      </w:pPr>
      <w:r>
        <w:rPr>
          <w:rFonts w:ascii="Bookman Old Style" w:hAnsi="Bookman Old Style"/>
          <w:b/>
          <w:sz w:val="26"/>
        </w:rPr>
      </w:r>
    </w:p>
    <w:tbl>
      <w:tblPr>
        <w:tblW w:w="9922" w:type="dxa"/>
        <w:jc w:val="left"/>
        <w:tblInd w:w="8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5671"/>
        <w:gridCol w:w="2976"/>
      </w:tblGrid>
      <w:tr>
        <w:trPr>
          <w:trHeight w:val="624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color w:val="000000"/>
              </w:rPr>
              <w:t xml:space="preserve">№ </w:t>
            </w:r>
            <w:r>
              <w:rPr>
                <w:b/>
                <w:color w:val="000000"/>
              </w:rPr>
              <w:t xml:space="preserve">группы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color w:val="000000"/>
              </w:rPr>
              <w:t>Программа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color w:val="000000"/>
              </w:rPr>
              <w:t>Возрастная категория</w:t>
            </w:r>
          </w:p>
        </w:tc>
      </w:tr>
      <w:tr>
        <w:trPr>
          <w:trHeight w:val="312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color w:val="000000"/>
              </w:rPr>
              <w:t>Н кл, 4т (W,Q,S,Ch)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color w:val="000000"/>
              </w:rPr>
              <w:t>Дети-1</w:t>
            </w:r>
          </w:p>
        </w:tc>
      </w:tr>
      <w:tr>
        <w:trPr>
          <w:trHeight w:val="312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color w:val="000000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color w:val="000000"/>
              </w:rPr>
              <w:t>Н кл, 4т (W,Q,S,Ch)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color w:val="000000"/>
              </w:rPr>
              <w:t>Дети-2</w:t>
            </w:r>
          </w:p>
        </w:tc>
      </w:tr>
      <w:tr>
        <w:trPr>
          <w:trHeight w:val="312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color w:val="000000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color w:val="000000"/>
              </w:rPr>
              <w:t>До</w:t>
            </w:r>
            <w:r>
              <w:rPr>
                <w:color w:val="000000"/>
                <w:lang w:val="en-US"/>
              </w:rPr>
              <w:t xml:space="preserve"> E </w:t>
            </w:r>
            <w:r>
              <w:rPr>
                <w:color w:val="000000"/>
              </w:rPr>
              <w:t>кл</w:t>
            </w:r>
            <w:r>
              <w:rPr>
                <w:color w:val="000000"/>
                <w:lang w:val="en-US"/>
              </w:rPr>
              <w:t>, 6</w:t>
            </w:r>
            <w:r>
              <w:rPr>
                <w:color w:val="000000"/>
              </w:rPr>
              <w:t>т</w:t>
            </w:r>
            <w:r>
              <w:rPr>
                <w:color w:val="000000"/>
                <w:lang w:val="en-US"/>
              </w:rPr>
              <w:t xml:space="preserve"> (W,V,Q,S,Ch,J)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color w:val="000000"/>
              </w:rPr>
              <w:t>Дети-1</w:t>
            </w:r>
          </w:p>
        </w:tc>
      </w:tr>
      <w:tr>
        <w:trPr>
          <w:trHeight w:val="312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color w:val="000000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color w:val="000000"/>
              </w:rPr>
              <w:t>До</w:t>
            </w:r>
            <w:r>
              <w:rPr>
                <w:color w:val="000000"/>
                <w:lang w:val="en-US"/>
              </w:rPr>
              <w:t xml:space="preserve"> E </w:t>
            </w:r>
            <w:r>
              <w:rPr>
                <w:color w:val="000000"/>
              </w:rPr>
              <w:t>кл</w:t>
            </w:r>
            <w:r>
              <w:rPr>
                <w:color w:val="000000"/>
                <w:lang w:val="en-US"/>
              </w:rPr>
              <w:t>, 6</w:t>
            </w:r>
            <w:r>
              <w:rPr>
                <w:color w:val="000000"/>
              </w:rPr>
              <w:t>т</w:t>
            </w:r>
            <w:r>
              <w:rPr>
                <w:color w:val="000000"/>
                <w:lang w:val="en-US"/>
              </w:rPr>
              <w:t xml:space="preserve"> (W,V,Q,S,Ch,J)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color w:val="000000"/>
              </w:rPr>
              <w:t>Дети-2</w:t>
            </w:r>
          </w:p>
        </w:tc>
      </w:tr>
      <w:tr>
        <w:trPr>
          <w:trHeight w:val="312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color w:val="000000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color w:val="000000"/>
              </w:rPr>
              <w:t>До</w:t>
            </w:r>
            <w:r>
              <w:rPr>
                <w:color w:val="000000"/>
                <w:lang w:val="en-US"/>
              </w:rPr>
              <w:t xml:space="preserve"> E </w:t>
            </w:r>
            <w:r>
              <w:rPr>
                <w:color w:val="000000"/>
              </w:rPr>
              <w:t>кл</w:t>
            </w:r>
            <w:r>
              <w:rPr>
                <w:color w:val="000000"/>
                <w:lang w:val="en-US"/>
              </w:rPr>
              <w:t>, St (W,V,Q)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color w:val="000000"/>
              </w:rPr>
              <w:t>Дети-1</w:t>
            </w:r>
          </w:p>
        </w:tc>
      </w:tr>
      <w:tr>
        <w:trPr>
          <w:trHeight w:val="312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color w:val="000000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color w:val="000000"/>
              </w:rPr>
              <w:t>До</w:t>
            </w:r>
            <w:r>
              <w:rPr>
                <w:color w:val="000000"/>
                <w:lang w:val="en-US"/>
              </w:rPr>
              <w:t xml:space="preserve"> E </w:t>
            </w:r>
            <w:r>
              <w:rPr>
                <w:color w:val="000000"/>
              </w:rPr>
              <w:t>кл</w:t>
            </w:r>
            <w:r>
              <w:rPr>
                <w:color w:val="000000"/>
                <w:lang w:val="en-US"/>
              </w:rPr>
              <w:t>, La (S,Ch,J)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color w:val="000000"/>
              </w:rPr>
              <w:t>Дети-1</w:t>
            </w:r>
          </w:p>
        </w:tc>
      </w:tr>
      <w:tr>
        <w:trPr>
          <w:trHeight w:val="312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color w:val="000000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color w:val="000000"/>
              </w:rPr>
              <w:t>До</w:t>
            </w:r>
            <w:r>
              <w:rPr>
                <w:color w:val="000000"/>
                <w:lang w:val="en-US"/>
              </w:rPr>
              <w:t xml:space="preserve"> E </w:t>
            </w:r>
            <w:r>
              <w:rPr>
                <w:color w:val="000000"/>
              </w:rPr>
              <w:t>кл</w:t>
            </w:r>
            <w:r>
              <w:rPr>
                <w:color w:val="000000"/>
                <w:lang w:val="en-US"/>
              </w:rPr>
              <w:t>, St (W,V,Q)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color w:val="000000"/>
              </w:rPr>
              <w:t>Дети-2</w:t>
            </w:r>
          </w:p>
        </w:tc>
      </w:tr>
      <w:tr>
        <w:trPr>
          <w:trHeight w:val="312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color w:val="000000"/>
              </w:rPr>
              <w:t>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color w:val="000000"/>
              </w:rPr>
              <w:t>До</w:t>
            </w:r>
            <w:r>
              <w:rPr>
                <w:color w:val="000000"/>
                <w:lang w:val="en-US"/>
              </w:rPr>
              <w:t xml:space="preserve"> E </w:t>
            </w:r>
            <w:r>
              <w:rPr>
                <w:color w:val="000000"/>
              </w:rPr>
              <w:t>кл</w:t>
            </w:r>
            <w:r>
              <w:rPr>
                <w:color w:val="000000"/>
                <w:lang w:val="en-US"/>
              </w:rPr>
              <w:t>, La (S,Ch,J)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color w:val="000000"/>
              </w:rPr>
              <w:t>Дети-2</w:t>
            </w:r>
          </w:p>
        </w:tc>
      </w:tr>
      <w:tr>
        <w:trPr>
          <w:trHeight w:val="312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color w:val="000000"/>
              </w:rPr>
              <w:t>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color w:val="000000"/>
              </w:rPr>
              <w:t>До</w:t>
            </w:r>
            <w:r>
              <w:rPr>
                <w:color w:val="000000"/>
                <w:lang w:val="en-US"/>
              </w:rPr>
              <w:t xml:space="preserve"> E </w:t>
            </w:r>
            <w:r>
              <w:rPr>
                <w:color w:val="000000"/>
              </w:rPr>
              <w:t>кл</w:t>
            </w:r>
            <w:r>
              <w:rPr>
                <w:color w:val="000000"/>
                <w:lang w:val="en-US"/>
              </w:rPr>
              <w:t>, St (W,V,Q)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color w:val="000000"/>
              </w:rPr>
              <w:t>Дети-1+Дети-2</w:t>
            </w:r>
          </w:p>
        </w:tc>
      </w:tr>
      <w:tr>
        <w:trPr>
          <w:trHeight w:val="312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color w:val="000000"/>
              </w:rPr>
              <w:t>10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color w:val="000000"/>
              </w:rPr>
              <w:t>До</w:t>
            </w:r>
            <w:r>
              <w:rPr>
                <w:color w:val="000000"/>
                <w:lang w:val="en-US"/>
              </w:rPr>
              <w:t xml:space="preserve"> E </w:t>
            </w:r>
            <w:r>
              <w:rPr>
                <w:color w:val="000000"/>
              </w:rPr>
              <w:t>кл</w:t>
            </w:r>
            <w:r>
              <w:rPr>
                <w:color w:val="000000"/>
                <w:lang w:val="en-US"/>
              </w:rPr>
              <w:t>, La (S,Ch,J)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color w:val="000000"/>
              </w:rPr>
              <w:t>Дети-1+Дети-2</w:t>
            </w:r>
          </w:p>
        </w:tc>
      </w:tr>
      <w:tr>
        <w:trPr>
          <w:trHeight w:val="312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color w:val="000000"/>
              </w:rPr>
              <w:t>11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color w:val="000000"/>
              </w:rPr>
              <w:t>До D кл, St (W,T,V,Q)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color w:val="000000"/>
              </w:rPr>
              <w:t>Дети-1+Дети-2</w:t>
            </w:r>
          </w:p>
        </w:tc>
      </w:tr>
      <w:tr>
        <w:trPr>
          <w:trHeight w:val="312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color w:val="000000"/>
              </w:rPr>
              <w:t>12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color w:val="000000"/>
              </w:rPr>
              <w:t>До</w:t>
            </w:r>
            <w:r>
              <w:rPr>
                <w:color w:val="000000"/>
                <w:lang w:val="fr-FR"/>
              </w:rPr>
              <w:t xml:space="preserve"> D </w:t>
            </w:r>
            <w:r>
              <w:rPr>
                <w:color w:val="000000"/>
              </w:rPr>
              <w:t>кл</w:t>
            </w:r>
            <w:r>
              <w:rPr>
                <w:color w:val="000000"/>
                <w:lang w:val="fr-FR"/>
              </w:rPr>
              <w:t>, La (S,Ch,R,J)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color w:val="000000"/>
              </w:rPr>
              <w:t>Дети-1+Дети-2</w:t>
            </w:r>
          </w:p>
        </w:tc>
      </w:tr>
      <w:tr>
        <w:trPr>
          <w:trHeight w:val="312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color w:val="000000"/>
              </w:rPr>
              <w:t>До</w:t>
            </w:r>
            <w:r>
              <w:rPr>
                <w:color w:val="000000"/>
                <w:lang w:val="en-US"/>
              </w:rPr>
              <w:t xml:space="preserve"> E </w:t>
            </w:r>
            <w:r>
              <w:rPr>
                <w:color w:val="000000"/>
              </w:rPr>
              <w:t>кл</w:t>
            </w:r>
            <w:r>
              <w:rPr>
                <w:color w:val="000000"/>
                <w:lang w:val="en-US"/>
              </w:rPr>
              <w:t>, St (W,V,Q)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color w:val="000000"/>
              </w:rPr>
              <w:t>Юниоры-1+Юниоры-2</w:t>
            </w:r>
          </w:p>
        </w:tc>
      </w:tr>
      <w:tr>
        <w:trPr>
          <w:trHeight w:val="312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color w:val="000000"/>
              </w:rPr>
              <w:t>14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color w:val="000000"/>
              </w:rPr>
              <w:t>До</w:t>
            </w:r>
            <w:r>
              <w:rPr>
                <w:color w:val="000000"/>
                <w:lang w:val="en-US"/>
              </w:rPr>
              <w:t xml:space="preserve"> E </w:t>
            </w:r>
            <w:r>
              <w:rPr>
                <w:color w:val="000000"/>
              </w:rPr>
              <w:t>кл</w:t>
            </w:r>
            <w:r>
              <w:rPr>
                <w:color w:val="000000"/>
                <w:lang w:val="en-US"/>
              </w:rPr>
              <w:t>, La (S,Ch,J)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color w:val="000000"/>
              </w:rPr>
              <w:t>Юниоры-1+Юниоры-2</w:t>
            </w:r>
          </w:p>
        </w:tc>
      </w:tr>
      <w:tr>
        <w:trPr>
          <w:trHeight w:val="312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color w:val="000000"/>
              </w:rPr>
              <w:t>15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color w:val="000000"/>
              </w:rPr>
              <w:t>До D кл, St (W,T,V,Q)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color w:val="000000"/>
              </w:rPr>
              <w:t>Юниоры-1+Юниоры-2</w:t>
            </w:r>
          </w:p>
        </w:tc>
      </w:tr>
      <w:tr>
        <w:trPr>
          <w:trHeight w:val="312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color w:val="000000"/>
              </w:rPr>
              <w:t>16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color w:val="000000"/>
              </w:rPr>
              <w:t>До</w:t>
            </w:r>
            <w:r>
              <w:rPr>
                <w:color w:val="000000"/>
                <w:lang w:val="fr-FR"/>
              </w:rPr>
              <w:t xml:space="preserve"> D </w:t>
            </w:r>
            <w:r>
              <w:rPr>
                <w:color w:val="000000"/>
              </w:rPr>
              <w:t>кл</w:t>
            </w:r>
            <w:r>
              <w:rPr>
                <w:color w:val="000000"/>
                <w:lang w:val="fr-FR"/>
              </w:rPr>
              <w:t>, La (S,Ch,R,J)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color w:val="000000"/>
              </w:rPr>
              <w:t>Юниоры-1+Юниоры-2</w:t>
            </w:r>
          </w:p>
        </w:tc>
      </w:tr>
      <w:tr>
        <w:trPr>
          <w:trHeight w:val="312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color w:val="000000"/>
              </w:rPr>
              <w:t>17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color w:val="000000"/>
              </w:rPr>
              <w:t>До С кл, St (W,T,V,F,Q)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color w:val="000000"/>
              </w:rPr>
              <w:t>Юниоры-1+Юниоры-2</w:t>
            </w:r>
          </w:p>
        </w:tc>
      </w:tr>
      <w:tr>
        <w:trPr>
          <w:trHeight w:val="312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color w:val="000000"/>
              </w:rPr>
              <w:t>18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color w:val="000000"/>
              </w:rPr>
              <w:t>До С кл, La (S,Ch,R,P,J)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color w:val="000000"/>
              </w:rPr>
              <w:t>Юниоры-1+Юниоры-2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hd w:fill="FFFFFF"/>
        <w:bidi w:val="0"/>
        <w:spacing w:before="94" w:after="0"/>
        <w:ind w:left="0" w:right="0" w:hanging="0"/>
        <w:jc w:val="center"/>
        <w:outlineLvl w:val="0"/>
        <w:rPr/>
      </w:pPr>
      <w:r>
        <w:rPr>
          <w:b/>
          <w:i/>
          <w:color w:val="FF0000"/>
          <w:sz w:val="36"/>
        </w:rPr>
        <w:t>До встречи на турнире!!!</w:t>
      </w:r>
    </w:p>
    <w:sectPr>
      <w:type w:val="nextPage"/>
      <w:pgSz w:w="11906" w:h="16838"/>
      <w:pgMar w:left="227" w:right="0" w:header="0" w:top="0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Monotype Corsiva"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Symbol" w:cs="Wingdings"/>
      <w:color w:val="auto"/>
      <w:kern w:val="2"/>
      <w:sz w:val="24"/>
      <w:szCs w:val="24"/>
      <w:lang w:val="ru-RU" w:eastAsia="ru-RU" w:bidi="hi-IN"/>
    </w:rPr>
  </w:style>
  <w:style w:type="paragraph" w:styleId="3">
    <w:name w:val="Heading 3"/>
    <w:basedOn w:val="Normal"/>
    <w:qFormat/>
    <w:pPr>
      <w:keepNext w:val="true"/>
      <w:jc w:val="center"/>
      <w:outlineLvl w:val="2"/>
    </w:pPr>
    <w:rPr>
      <w:b/>
      <w:sz w:val="20"/>
    </w:rPr>
  </w:style>
  <w:style w:type="paragraph" w:styleId="4">
    <w:name w:val="Heading 4"/>
    <w:basedOn w:val="Normal"/>
    <w:qFormat/>
    <w:pPr>
      <w:keepNext w:val="true"/>
      <w:outlineLvl w:val="3"/>
    </w:pPr>
    <w:rPr>
      <w:b/>
      <w:sz w:val="20"/>
    </w:rPr>
  </w:style>
  <w:style w:type="paragraph" w:styleId="6">
    <w:name w:val="Heading 6"/>
    <w:basedOn w:val="Normal"/>
    <w:qFormat/>
    <w:pPr>
      <w:keepNext w:val="true"/>
      <w:ind w:firstLine="720"/>
      <w:jc w:val="center"/>
      <w:outlineLvl w:val="5"/>
    </w:pPr>
    <w:rPr>
      <w:b/>
      <w:sz w:val="20"/>
    </w:rPr>
  </w:style>
  <w:style w:type="character" w:styleId="DefaultParagraphFont">
    <w:name w:val="Default Paragraph Font"/>
    <w:qFormat/>
    <w:rPr/>
  </w:style>
  <w:style w:type="character" w:styleId="31">
    <w:name w:val="Заголовок 3 Знак"/>
    <w:basedOn w:val="DefaultParagraphFont"/>
    <w:qFormat/>
    <w:rPr>
      <w:rFonts w:ascii="Times New Roman" w:hAnsi="Times New Roman"/>
      <w:b/>
      <w:sz w:val="20"/>
    </w:rPr>
  </w:style>
  <w:style w:type="character" w:styleId="41">
    <w:name w:val="Заголовок 4 Знак"/>
    <w:basedOn w:val="DefaultParagraphFont"/>
    <w:qFormat/>
    <w:rPr>
      <w:rFonts w:ascii="Times New Roman" w:hAnsi="Times New Roman"/>
      <w:b/>
      <w:sz w:val="20"/>
    </w:rPr>
  </w:style>
  <w:style w:type="character" w:styleId="61">
    <w:name w:val="Заголовок 6 Знак"/>
    <w:basedOn w:val="DefaultParagraphFont"/>
    <w:qFormat/>
    <w:rPr>
      <w:rFonts w:ascii="Times New Roman" w:hAnsi="Times New Roman"/>
      <w:b/>
      <w:sz w:val="20"/>
    </w:rPr>
  </w:style>
  <w:style w:type="character" w:styleId="Style11">
    <w:name w:val="Основной текст с отступом Знак"/>
    <w:basedOn w:val="DefaultParagraphFont"/>
    <w:qFormat/>
    <w:rPr>
      <w:rFonts w:ascii="Times New Roman" w:hAnsi="Times New Roman"/>
      <w:b/>
    </w:rPr>
  </w:style>
  <w:style w:type="character" w:styleId="Strong">
    <w:name w:val="Strong"/>
    <w:basedOn w:val="DefaultParagraphFont"/>
    <w:qFormat/>
    <w:rPr>
      <w:b/>
    </w:rPr>
  </w:style>
  <w:style w:type="character" w:styleId="Style12">
    <w:name w:val="Верхний колонтитул Знак"/>
    <w:basedOn w:val="DefaultParagraphFont"/>
    <w:qFormat/>
    <w:rPr>
      <w:rFonts w:ascii="Times New Roman" w:hAnsi="Times New Roman"/>
    </w:rPr>
  </w:style>
  <w:style w:type="character" w:styleId="Style13">
    <w:name w:val="Нижний колонтитул Знак"/>
    <w:basedOn w:val="DefaultParagraphFont"/>
    <w:qFormat/>
    <w:rPr>
      <w:rFonts w:ascii="Times New Roman" w:hAnsi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Calibri" w:hAnsi="Calibri" w:eastAsia="Symbol" w:cs="Wingdings"/>
      <w:color w:val="auto"/>
      <w:kern w:val="2"/>
      <w:sz w:val="20"/>
      <w:szCs w:val="24"/>
      <w:lang w:val="ru-RU" w:eastAsia="ru-RU" w:bidi="hi-IN"/>
    </w:rPr>
  </w:style>
  <w:style w:type="paragraph" w:styleId="Style19">
    <w:name w:val="Body Text Indent"/>
    <w:basedOn w:val="Normal"/>
    <w:pPr>
      <w:ind w:firstLine="360"/>
    </w:pPr>
    <w:rPr>
      <w:b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LibreOffice/7.0.3.1$Windows_x86 LibreOffice_project/d7547858d014d4cf69878db179d326fc3483e082</Application>
  <Pages>1</Pages>
  <Words>281</Words>
  <Characters>1589</Characters>
  <CharactersWithSpaces>1792</CharactersWithSpaces>
  <Paragraphs>87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2022-11-02T10:35:00Z</dcterms:created>
  <dc:creator>Андрей</dc:creator>
  <dc:description/>
  <dc:language>ru-RU</dc:language>
  <cp:lastModifiedBy/>
  <cp:lastPrinted>2019-02-04T10:43:00Z</cp:lastPrinted>
  <dcterms:modified xsi:type="dcterms:W3CDTF">2022-11-18T19:16:00Z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diakov.net</vt:lpwstr>
  </property>
  <property fmtid="{D5CDD505-2E9C-101B-9397-08002B2CF9AE}" pid="3" name="Operator">
    <vt:lpwstr>BMA</vt:lpwstr>
  </property>
</Properties>
</file>