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2B8" w:rsidRDefault="001752B8">
      <w:pPr>
        <w:jc w:val="center"/>
        <w:rPr>
          <w:color w:val="333399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333399"/>
          <w:sz w:val="22"/>
          <w:szCs w:val="22"/>
        </w:rPr>
        <w:t xml:space="preserve">ВСЕРОССИЙСКАЯ ФЕДЕРАЦИЯ ТАНЦЕВАЛЬНОГО СПОРТА И АКРОБАТИЧЕСКОГО РОК-Н-РОЛЛА </w:t>
      </w:r>
    </w:p>
    <w:p w:rsidR="001752B8" w:rsidRDefault="001752B8">
      <w:pPr>
        <w:jc w:val="center"/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 xml:space="preserve">ФЕДЕРАЦИЯ ТАНЦЕВАЛЬНОГО СПОРТА САМАРСКОЙ ОБЛАСТИ </w:t>
      </w:r>
    </w:p>
    <w:p w:rsidR="001752B8" w:rsidRDefault="001752B8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ТУРНИР САМАРСКОЙ ОБЛАСТИ  </w:t>
      </w:r>
    </w:p>
    <w:p w:rsidR="001752B8" w:rsidRDefault="001752B8">
      <w:pPr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ПО БРЕЙКИНГУ 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12 декабря 2020 г.</w:t>
      </w:r>
    </w:p>
    <w:tbl>
      <w:tblPr>
        <w:tblW w:w="831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90"/>
        <w:gridCol w:w="6135"/>
      </w:tblGrid>
      <w:tr w:rsidR="001752B8" w:rsidRPr="001752B8">
        <w:trPr>
          <w:trHeight w:val="345"/>
          <w:tblCellSpacing w:w="15" w:type="dxa"/>
          <w:jc w:val="center"/>
        </w:trPr>
        <w:tc>
          <w:tcPr>
            <w:tcW w:w="2115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Место проведения </w:t>
            </w:r>
          </w:p>
        </w:tc>
        <w:tc>
          <w:tcPr>
            <w:tcW w:w="6045" w:type="dxa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 г. Самара, СК "МАЯК" Костромской переулок 15а.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115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br/>
              <w:t xml:space="preserve">Организаторы </w:t>
            </w:r>
          </w:p>
        </w:tc>
        <w:tc>
          <w:tcPr>
            <w:tcW w:w="6045" w:type="dxa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Президиум Федерации танцевального спорта Самарской области. </w:t>
            </w:r>
          </w:p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Контактное лицо: Белоглазов Сергей Сергеевич </w:t>
            </w:r>
          </w:p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Тел.: +7-937-172-60-25,  e-mail: Beloglazovss@inbox.ru</w:t>
            </w:r>
          </w:p>
        </w:tc>
      </w:tr>
      <w:tr w:rsidR="001752B8" w:rsidRPr="001752B8">
        <w:trPr>
          <w:trHeight w:val="225"/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 Регистрационный взнос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Не выше нормативов ФТСААР. 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 Правила проведения 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В соответствии с Правилами ФТСААР. 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Судьи 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Турнира ФТС СО - приглашенные судьи ФТСААР. </w:t>
            </w:r>
          </w:p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Классовые группы - Судьи ФТС СО. 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</w:p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</w:p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Регистрация 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Участие в соревнованиях осуществляется только при наличии: </w:t>
            </w:r>
          </w:p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- паспорта или свидетельства о рождении; </w:t>
            </w:r>
          </w:p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- медицинской справки о допуске к соревнованиям; </w:t>
            </w:r>
          </w:p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- договора о страховании жизни и здоровья от несчастных случаев; </w:t>
            </w:r>
          </w:p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- полиса обязательного медицинского страхования.   </w:t>
            </w:r>
          </w:p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Начало регистрации за 1 час, окончание за 15 минут до начала соревнований. 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Счётная комиссия 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Спектор Роман (Самара).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Звук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Ветров Вадим (Самара). 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Награждение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Медали, дипломы,кубки.</w:t>
            </w:r>
          </w:p>
        </w:tc>
      </w:tr>
      <w:tr w:rsidR="001752B8" w:rsidRPr="001752B8">
        <w:trPr>
          <w:trHeight w:val="225"/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Допуск тренеров 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Бесплатно для тренеров участвующих в турнире. 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Допуск зрителей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FF0000"/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 </w:t>
            </w:r>
            <w:r w:rsidRPr="001752B8">
              <w:rPr>
                <w:color w:val="FF0000"/>
                <w:sz w:val="16"/>
                <w:szCs w:val="16"/>
                <w:lang w:val="x-none"/>
              </w:rPr>
              <w:t>Допускаются только родители сопровождающие маленьких детей.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Антидопинг 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Ознакомление в заявке о допинге, роспись каждого спортсмена. 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02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Стартовый взнос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Для участия в соревнованиях, спортсмены оплачивают стартовый взнос в размере 500 рублей. </w:t>
            </w:r>
          </w:p>
        </w:tc>
      </w:tr>
    </w:tbl>
    <w:p w:rsidR="001752B8" w:rsidRDefault="001752B8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ПРОГРАММА СОРЕВНОВАНИЙ </w:t>
      </w:r>
    </w:p>
    <w:tbl>
      <w:tblPr>
        <w:tblW w:w="828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80"/>
      </w:tblGrid>
      <w:tr w:rsidR="001752B8" w:rsidRPr="001752B8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b/>
                <w:bCs/>
                <w:color w:val="0000FF"/>
                <w:lang w:val="x-none"/>
              </w:rPr>
            </w:pPr>
            <w:r w:rsidRPr="001752B8">
              <w:rPr>
                <w:b/>
                <w:bCs/>
                <w:color w:val="0000FF"/>
                <w:lang w:val="x-none"/>
              </w:rPr>
              <w:t xml:space="preserve">12 декабря 2020 </w:t>
            </w:r>
          </w:p>
          <w:p w:rsidR="001752B8" w:rsidRPr="001752B8" w:rsidRDefault="001752B8">
            <w:pPr>
              <w:jc w:val="center"/>
              <w:rPr>
                <w:b/>
                <w:bCs/>
                <w:color w:val="0000FF"/>
                <w:lang w:val="x-none"/>
              </w:rPr>
            </w:pPr>
            <w:r w:rsidRPr="001752B8">
              <w:rPr>
                <w:b/>
                <w:bCs/>
                <w:color w:val="0000FF"/>
                <w:lang w:val="x-none"/>
              </w:rPr>
              <w:t>Турнир СО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22"/>
                <w:szCs w:val="22"/>
                <w:lang w:val="x-none"/>
              </w:rPr>
            </w:pPr>
            <w:r w:rsidRPr="001752B8">
              <w:rPr>
                <w:sz w:val="22"/>
                <w:szCs w:val="22"/>
                <w:lang w:val="x-none"/>
              </w:rPr>
              <w:t xml:space="preserve"> 10-00 20-00</w:t>
            </w:r>
          </w:p>
        </w:tc>
      </w:tr>
    </w:tbl>
    <w:p w:rsidR="001752B8" w:rsidRDefault="001752B8">
      <w:pPr>
        <w:jc w:val="center"/>
        <w:rPr>
          <w:b/>
          <w:bCs/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Брейкинг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0000FF"/>
          <w:shd w:val="clear" w:color="auto" w:fill="FFFFFF"/>
        </w:rPr>
        <w:t xml:space="preserve"> </w:t>
      </w:r>
      <w:r>
        <w:rPr>
          <w:b/>
          <w:bCs/>
          <w:color w:val="FF0000"/>
          <w:shd w:val="clear" w:color="auto" w:fill="FFFFFF"/>
        </w:rPr>
        <w:t>1vs1</w:t>
      </w:r>
    </w:p>
    <w:tbl>
      <w:tblPr>
        <w:tblW w:w="83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</w:tblGrid>
      <w:tr w:rsidR="001752B8" w:rsidRPr="001752B8">
        <w:trPr>
          <w:tblCellSpacing w:w="15" w:type="dxa"/>
          <w:jc w:val="center"/>
        </w:trPr>
        <w:tc>
          <w:tcPr>
            <w:tcW w:w="271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8"/>
                <w:szCs w:val="18"/>
                <w:lang w:val="x-none"/>
              </w:rPr>
            </w:pPr>
            <w:r w:rsidRPr="001752B8">
              <w:rPr>
                <w:sz w:val="18"/>
                <w:szCs w:val="18"/>
                <w:lang w:val="x-none"/>
              </w:rPr>
              <w:t xml:space="preserve">Начинающие </w:t>
            </w:r>
          </w:p>
        </w:tc>
        <w:tc>
          <w:tcPr>
            <w:tcW w:w="2730" w:type="dxa"/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10-00</w:t>
            </w:r>
          </w:p>
        </w:tc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11-00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1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Мальчики и девочки 7-10 лет</w:t>
            </w:r>
          </w:p>
        </w:tc>
        <w:tc>
          <w:tcPr>
            <w:tcW w:w="2730" w:type="dxa"/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11-00</w:t>
            </w:r>
          </w:p>
        </w:tc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12-00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1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Юноши и девушки 11-13 лет </w:t>
            </w:r>
          </w:p>
        </w:tc>
        <w:tc>
          <w:tcPr>
            <w:tcW w:w="2730" w:type="dxa"/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12-00</w:t>
            </w:r>
          </w:p>
        </w:tc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13-00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1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Юноши и девушки14-15 лет</w:t>
            </w:r>
          </w:p>
        </w:tc>
        <w:tc>
          <w:tcPr>
            <w:tcW w:w="2730" w:type="dxa"/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13-00</w:t>
            </w:r>
          </w:p>
        </w:tc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14-00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1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Юниоры и юниорки 16-18 лет</w:t>
            </w:r>
          </w:p>
        </w:tc>
        <w:tc>
          <w:tcPr>
            <w:tcW w:w="2730" w:type="dxa"/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14-00</w:t>
            </w:r>
          </w:p>
        </w:tc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15-00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15" w:type="dxa"/>
            <w:tcBorders>
              <w:left w:val="single" w:sz="6" w:space="0" w:color="000000"/>
            </w:tcBorders>
            <w:shd w:val="clear" w:color="auto" w:fill="FFFFFF"/>
          </w:tcPr>
          <w:p w:rsidR="001752B8" w:rsidRPr="001752B8" w:rsidRDefault="001752B8">
            <w:pPr>
              <w:jc w:val="center"/>
              <w:rPr>
                <w:sz w:val="14"/>
                <w:szCs w:val="14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Мужчины и женщины</w:t>
            </w:r>
            <w:r w:rsidRPr="001752B8">
              <w:rPr>
                <w:sz w:val="14"/>
                <w:szCs w:val="14"/>
                <w:lang w:val="x-none"/>
              </w:rPr>
              <w:t xml:space="preserve"> старше19 лет 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15-00</w:t>
            </w:r>
          </w:p>
        </w:tc>
        <w:tc>
          <w:tcPr>
            <w:tcW w:w="271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1752B8" w:rsidRPr="001752B8" w:rsidRDefault="001752B8">
            <w:pPr>
              <w:jc w:val="center"/>
              <w:rPr>
                <w:color w:val="993300"/>
                <w:lang w:val="x-none"/>
              </w:rPr>
            </w:pPr>
            <w:r w:rsidRPr="001752B8">
              <w:rPr>
                <w:color w:val="993300"/>
                <w:lang w:val="x-none"/>
              </w:rPr>
              <w:t>16-00</w:t>
            </w:r>
          </w:p>
        </w:tc>
      </w:tr>
    </w:tbl>
    <w:p w:rsidR="001752B8" w:rsidRDefault="001752B8">
      <w:pPr>
        <w:jc w:val="center"/>
        <w:rPr>
          <w:b/>
          <w:bCs/>
          <w:color w:val="FF0000"/>
        </w:rPr>
      </w:pPr>
      <w:r>
        <w:rPr>
          <w:color w:val="000000"/>
        </w:rPr>
        <w:t>Брейкинг - командные соревнования</w:t>
      </w:r>
      <w:r>
        <w:rPr>
          <w:b/>
          <w:bCs/>
          <w:color w:val="FF0000"/>
        </w:rPr>
        <w:t xml:space="preserve"> </w:t>
      </w:r>
    </w:p>
    <w:p w:rsidR="001752B8" w:rsidRDefault="001752B8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3vs3</w:t>
      </w:r>
    </w:p>
    <w:tbl>
      <w:tblPr>
        <w:tblW w:w="82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5"/>
        <w:gridCol w:w="2730"/>
        <w:gridCol w:w="2745"/>
      </w:tblGrid>
      <w:tr w:rsidR="001752B8" w:rsidRPr="001752B8">
        <w:trPr>
          <w:tblCellSpacing w:w="15" w:type="dxa"/>
          <w:jc w:val="center"/>
        </w:trPr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 xml:space="preserve"> юноши, девушки 11-15 лет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16-00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17-00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lang w:val="x-none"/>
              </w:rPr>
              <w:t xml:space="preserve"> </w:t>
            </w:r>
            <w:r w:rsidRPr="001752B8">
              <w:rPr>
                <w:sz w:val="16"/>
                <w:szCs w:val="16"/>
                <w:lang w:val="x-none"/>
              </w:rPr>
              <w:t>юниоры, юниорки 16-18 лет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17-00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18-00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мужчины, женщины старше 19 лет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18-00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19-00</w:t>
            </w:r>
          </w:p>
        </w:tc>
      </w:tr>
      <w:tr w:rsidR="001752B8" w:rsidRPr="001752B8">
        <w:trPr>
          <w:tblCellSpacing w:w="15" w:type="dxa"/>
          <w:jc w:val="center"/>
        </w:trPr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sz w:val="16"/>
                <w:szCs w:val="16"/>
                <w:lang w:val="x-none"/>
              </w:rPr>
            </w:pPr>
            <w:r w:rsidRPr="001752B8">
              <w:rPr>
                <w:sz w:val="16"/>
                <w:szCs w:val="16"/>
                <w:lang w:val="x-none"/>
              </w:rPr>
              <w:t>Закрытие турнра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19-00</w:t>
            </w:r>
          </w:p>
        </w:tc>
        <w:tc>
          <w:tcPr>
            <w:tcW w:w="2700" w:type="dxa"/>
          </w:tcPr>
          <w:p w:rsidR="001752B8" w:rsidRPr="001752B8" w:rsidRDefault="001752B8">
            <w:pPr>
              <w:jc w:val="center"/>
              <w:rPr>
                <w:color w:val="DD6F00"/>
                <w:lang w:val="x-none"/>
              </w:rPr>
            </w:pPr>
            <w:r w:rsidRPr="001752B8">
              <w:rPr>
                <w:color w:val="DD6F00"/>
                <w:lang w:val="x-none"/>
              </w:rPr>
              <w:t>20-00</w:t>
            </w:r>
          </w:p>
        </w:tc>
      </w:tr>
    </w:tbl>
    <w:p w:rsidR="001752B8" w:rsidRDefault="001752B8">
      <w:pPr>
        <w:jc w:val="center"/>
      </w:pPr>
    </w:p>
    <w:p w:rsidR="001752B8" w:rsidRDefault="001752B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 итогам Турнира Самарской области будет сформирована </w:t>
      </w:r>
    </w:p>
    <w:p w:rsidR="001752B8" w:rsidRDefault="001752B8">
      <w:pPr>
        <w:jc w:val="center"/>
        <w:rPr>
          <w:sz w:val="18"/>
          <w:szCs w:val="18"/>
        </w:rPr>
      </w:pPr>
      <w:r>
        <w:rPr>
          <w:sz w:val="18"/>
          <w:szCs w:val="18"/>
        </w:rPr>
        <w:t>сборная команда Самарской области для участия в Чемпионатах, Первенствах, Кубках, Спартакиадах России и во Всероссийских соревнованиях.</w:t>
      </w:r>
    </w:p>
    <w:p w:rsidR="001752B8" w:rsidRDefault="001752B8">
      <w:pPr>
        <w:jc w:val="center"/>
        <w:rPr>
          <w:sz w:val="18"/>
          <w:szCs w:val="18"/>
        </w:rPr>
      </w:pPr>
    </w:p>
    <w:p w:rsidR="001752B8" w:rsidRDefault="001752B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По результатам официальных соревнований присваиваются разряды </w:t>
      </w:r>
    </w:p>
    <w:p w:rsidR="001752B8" w:rsidRDefault="001752B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действующей на момент проведения соревнований ЕВСК. </w:t>
      </w:r>
    </w:p>
    <w:sectPr w:rsidR="001752B8" w:rsidSect="00175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2B8" w:rsidRDefault="001752B8" w:rsidP="001752B8">
      <w:r>
        <w:separator/>
      </w:r>
    </w:p>
  </w:endnote>
  <w:endnote w:type="continuationSeparator" w:id="0">
    <w:p w:rsidR="001752B8" w:rsidRDefault="001752B8" w:rsidP="0017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2B8" w:rsidRDefault="001752B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2B8" w:rsidRDefault="001752B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2B8" w:rsidRDefault="001752B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2B8" w:rsidRDefault="001752B8" w:rsidP="001752B8">
      <w:r>
        <w:separator/>
      </w:r>
    </w:p>
  </w:footnote>
  <w:footnote w:type="continuationSeparator" w:id="0">
    <w:p w:rsidR="001752B8" w:rsidRDefault="001752B8" w:rsidP="0017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2B8" w:rsidRDefault="001752B8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2B8" w:rsidRDefault="001752B8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2B8" w:rsidRDefault="001752B8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B8"/>
    <w:rsid w:val="00074DE8"/>
    <w:rsid w:val="001752B8"/>
    <w:rsid w:val="005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chartTrackingRefBased/>
  <w15:docId w15:val="{1AD56068-FE4E-2F4B-B95D-83FFC74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752B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1752B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1752B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1752B8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1752B8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1752B8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1752B8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1">
    <w:name w:val="Heading 3 Char1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klik@magazinqueens.ru</cp:lastModifiedBy>
  <cp:revision>2</cp:revision>
  <dcterms:created xsi:type="dcterms:W3CDTF">2020-11-27T09:07:00Z</dcterms:created>
  <dcterms:modified xsi:type="dcterms:W3CDTF">2020-11-27T09:07:00Z</dcterms:modified>
</cp:coreProperties>
</file>